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广东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2023年全国硕士研究生招生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初试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考生编号：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报考点：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考场号：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ascii="Times New Roman" w:hAnsi="Times New Roman" w:eastAsia="Times New Roman"/>
          <w:sz w:val="28"/>
          <w:szCs w:val="22"/>
          <w:lang w:val="zh-CN"/>
        </w:rPr>
        <w:t>2023</w:t>
      </w:r>
      <w:r>
        <w:rPr>
          <w:rFonts w:hint="eastAsia" w:hAnsi="宋体" w:cs="宋体"/>
          <w:sz w:val="28"/>
          <w:szCs w:val="22"/>
          <w:lang w:val="zh-CN"/>
        </w:rPr>
        <w:t>年全国硕士研究生招生考试（初试）的考生，我已阅读并了解本次考试疫情防控要求，并且在考前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6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2022年12月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zNWY3NDJkZTEzODQ3MGU4ZDJhYjZmZWY5ZmFkZGUifQ=="/>
  </w:docVars>
  <w:rsids>
    <w:rsidRoot w:val="005F2D01"/>
    <w:rsid w:val="005F2D01"/>
    <w:rsid w:val="00E44FD1"/>
    <w:rsid w:val="00F149AF"/>
    <w:rsid w:val="0FC81117"/>
    <w:rsid w:val="1039192C"/>
    <w:rsid w:val="1C6B012B"/>
    <w:rsid w:val="21BB7D23"/>
    <w:rsid w:val="41F91BF3"/>
    <w:rsid w:val="44635EC8"/>
    <w:rsid w:val="6F8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410</Words>
  <Characters>441</Characters>
  <Lines>3</Lines>
  <Paragraphs>1</Paragraphs>
  <TotalTime>4</TotalTime>
  <ScaleCrop>false</ScaleCrop>
  <LinksUpToDate>false</LinksUpToDate>
  <CharactersWithSpaces>698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2022-12-17T13:29:00Z</dcterms:created>
  <dc:creator>Hewlett-Packard Company</dc:creator>
  <cp:lastModifiedBy>小娜</cp:lastModifiedBy>
  <dcterms:modified xsi:type="dcterms:W3CDTF">2022-12-18T12:21:02Z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BE4B6D0DDE0E4A2C8AF87E3774B6CBCE</vt:lpwstr>
  </property>
</Properties>
</file>